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East Ottawa Midwives is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interested in hiring  a General Registrant and/or New Registrant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starting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is flexible, ideal Fall 2024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(pending funding) The position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for one year with the pot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ential for extension to a permanent position. Successful candidates will have the option of ¾ time to full time case-load.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 order to be considered for this position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you must be eligible for registration with the College of Midwives of Ontario.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Come join a dedicated and dynamic team!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will join a team 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bilingual midwives, most of whom speak both French and English.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provide care to clients in the East Ottawa region and have full-scope privileges at L’Hôpital Montfort, Ontario’s Francophone Academic Hosp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Oral French is required for obtaining hospital privileges.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We enjoy good relationships with our OBS colleagues.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also hold privileges at the Ottawa Birth and Wellness Center.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have 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shared care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primary call model and work collaboratively to support our clients.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We also give 6 days dedicated to professional development.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Midwives at our practice work ¾ of a full time caseload (30-36 clients per year). The applicant can expect a similar caseload.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At this case-load, our RM’s enjoy 3 months off per year.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serve urban and semi-urban clients from diverse cultural backgrounds.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are prioritizing applicants with specific backgrounds and skills: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Experience working in a full-scope setting (i.e. management of epidurals and oxytocin augmentation).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Ability to provide care fluently in French.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Other languages are an asset.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Interest in teaching upcoming RM’s, and other allied professions.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Strong communication skills, patience and flexibility are an asset.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Interested applicants can send a CV and Cover Letter to the attention of: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Human Resources Committee by email to: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eastottawamidwives@gmail.com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value your interest in working with East Ottawa Midwives! Only those selected for interviews will be contacted.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5310 Canotek Road, Suite 202, Ottawa, Ontario K1J 9N5      Tel. 613-745-1711   Fax. 613-726-1086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563c1"/>
        <w:sz w:val="22"/>
        <w:szCs w:val="22"/>
        <w:u w:val="none"/>
        <w:shd w:fill="auto" w:val="clear"/>
        <w:vertAlign w:val="baseline"/>
        <w:rtl w:val="0"/>
      </w:rPr>
      <w:tab/>
      <w:t xml:space="preserve">eastottawamidwives@gmail.com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none"/>
          <w:shd w:fill="auto" w:val="clear"/>
          <w:vertAlign w:val="baseline"/>
          <w:rtl w:val="0"/>
        </w:rPr>
        <w:t xml:space="preserve">www.eastottawamidwives.com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509663" cy="83544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09663" cy="8354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4A5D"/>
    <w:pPr>
      <w:spacing w:after="200" w:line="240" w:lineRule="auto"/>
    </w:pPr>
    <w:rPr>
      <w:rFonts w:ascii="Cambria" w:cs="Times New Roman" w:eastAsia="Cambria" w:hAnsi="Cambria"/>
      <w:sz w:val="24"/>
      <w:szCs w:val="24"/>
      <w:lang w:val="fr-F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B128B"/>
    <w:pPr>
      <w:tabs>
        <w:tab w:val="center" w:pos="4680"/>
        <w:tab w:val="right" w:pos="9360"/>
      </w:tabs>
      <w:spacing w:after="0"/>
    </w:pPr>
    <w:rPr>
      <w:rFonts w:asciiTheme="minorHAnsi" w:cstheme="minorBidi" w:eastAsiaTheme="minorHAnsi" w:hAnsiTheme="minorHAnsi"/>
      <w:sz w:val="22"/>
      <w:szCs w:val="22"/>
      <w:lang w:val="en-CA"/>
    </w:rPr>
  </w:style>
  <w:style w:type="character" w:styleId="HeaderChar" w:customStyle="1">
    <w:name w:val="Header Char"/>
    <w:basedOn w:val="DefaultParagraphFont"/>
    <w:link w:val="Header"/>
    <w:uiPriority w:val="99"/>
    <w:rsid w:val="005B128B"/>
  </w:style>
  <w:style w:type="paragraph" w:styleId="Footer">
    <w:name w:val="footer"/>
    <w:basedOn w:val="Normal"/>
    <w:link w:val="FooterChar"/>
    <w:uiPriority w:val="99"/>
    <w:unhideWhenUsed w:val="1"/>
    <w:rsid w:val="005B128B"/>
    <w:pPr>
      <w:tabs>
        <w:tab w:val="center" w:pos="4680"/>
        <w:tab w:val="right" w:pos="9360"/>
      </w:tabs>
      <w:spacing w:after="0"/>
    </w:pPr>
    <w:rPr>
      <w:rFonts w:asciiTheme="minorHAnsi" w:cstheme="minorBidi" w:eastAsiaTheme="minorHAnsi" w:hAnsiTheme="minorHAnsi"/>
      <w:sz w:val="22"/>
      <w:szCs w:val="22"/>
      <w:lang w:val="en-CA"/>
    </w:rPr>
  </w:style>
  <w:style w:type="character" w:styleId="FooterChar" w:customStyle="1">
    <w:name w:val="Footer Char"/>
    <w:basedOn w:val="DefaultParagraphFont"/>
    <w:link w:val="Footer"/>
    <w:uiPriority w:val="99"/>
    <w:rsid w:val="005B128B"/>
  </w:style>
  <w:style w:type="character" w:styleId="Hyperlink">
    <w:name w:val="Hyperlink"/>
    <w:basedOn w:val="DefaultParagraphFont"/>
    <w:uiPriority w:val="99"/>
    <w:unhideWhenUsed w:val="1"/>
    <w:rsid w:val="005B128B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B128B"/>
    <w:rPr>
      <w:color w:val="808080"/>
      <w:shd w:color="auto" w:fill="e6e6e6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65236"/>
    <w:pPr>
      <w:spacing w:after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65236"/>
    <w:rPr>
      <w:rFonts w:ascii="Segoe UI" w:cs="Segoe UI" w:hAnsi="Segoe UI"/>
      <w:sz w:val="18"/>
      <w:szCs w:val="18"/>
    </w:rPr>
  </w:style>
  <w:style w:type="paragraph" w:styleId="Normal1" w:customStyle="1">
    <w:name w:val="Normal1"/>
    <w:rsid w:val="00F10B21"/>
    <w:pPr>
      <w:spacing w:after="0" w:line="276" w:lineRule="auto"/>
    </w:pPr>
    <w:rPr>
      <w:rFonts w:ascii="Arial" w:cs="Arial" w:eastAsia="Arial" w:hAnsi="Arial"/>
      <w:lang w:val="e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astottawamidwive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ZxIrKIZOo1z/pLB0c57/PGnHUQ==">CgMxLjA4AHIhMWtEQ2JCWVNSU0htalRmLUZHWUc1UjI5TDlCM1RISTZL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2020-11-19T14:27:00Z</dcterms:created>
  <dc:creator>East Ottawa Midwives</dc:creator>
</cp:coreProperties>
</file>