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-114296</wp:posOffset>
            </wp:positionH>
            <wp:positionV relativeFrom="paragraph">
              <wp:posOffset>-474340</wp:posOffset>
            </wp:positionV>
            <wp:extent cx="6057900" cy="931985"/>
            <wp:effectExtent b="0" l="0" r="0" t="0"/>
            <wp:wrapNone/>
            <wp:docPr descr="TMC Logo - No White" id="22" name="image1.png"/>
            <a:graphic>
              <a:graphicData uri="http://schemas.openxmlformats.org/drawingml/2006/picture">
                <pic:pic>
                  <pic:nvPicPr>
                    <pic:cNvPr descr="TMC Logo - No Whi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931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0" cy="254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24406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0" cy="25400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63500</wp:posOffset>
                </wp:positionV>
                <wp:extent cx="3000375" cy="60007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0100" y="3494250"/>
                          <a:ext cx="2971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3-1 Leaside Park Drive, Toronto ON M4H 1R1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Ph: 416-424-1976  Fax: 647-689-2933 www.themidwivesclinic.ca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63500</wp:posOffset>
                </wp:positionV>
                <wp:extent cx="3000375" cy="600075"/>
                <wp:effectExtent b="0" l="0" r="0" t="0"/>
                <wp:wrapNone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0375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 ARE G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ROWING!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REGISTRANT POSITION AVAILABLE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you dream of working in a collaborative, caring, well-established practice with full scope, excellent hospital relationships and a wonderful and diverse clientele? Then our practice is for you!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Midwives Clinic of East York-Don Mills (TMC) is a large urban practice located in the east end of Toronto</w:t>
      </w:r>
      <w:r w:rsidDel="00000000" w:rsidR="00000000" w:rsidRPr="00000000">
        <w:rPr>
          <w:rFonts w:ascii="Arial" w:cs="Arial" w:eastAsia="Arial" w:hAnsi="Arial"/>
          <w:rtl w:val="0"/>
        </w:rPr>
        <w:t xml:space="preserve"> in the Thorncliffe Park neighbourhood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We have privileges at Michael Garron Hospital and the Toronto Birth Centre. We serve a diverse clientele </w:t>
      </w:r>
      <w:r w:rsidDel="00000000" w:rsidR="00000000" w:rsidRPr="00000000">
        <w:rPr>
          <w:rFonts w:ascii="Arial" w:cs="Arial" w:eastAsia="Arial" w:hAnsi="Arial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large number of uninsured clients.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are </w:t>
      </w:r>
      <w:r w:rsidDel="00000000" w:rsidR="00000000" w:rsidRPr="00000000">
        <w:rPr>
          <w:rFonts w:ascii="Arial" w:cs="Arial" w:eastAsia="Arial" w:hAnsi="Arial"/>
          <w:rtl w:val="0"/>
        </w:rPr>
        <w:t xml:space="preserve">seeking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full time </w:t>
      </w:r>
      <w:r w:rsidDel="00000000" w:rsidR="00000000" w:rsidRPr="00000000">
        <w:rPr>
          <w:rFonts w:ascii="Arial" w:cs="Arial" w:eastAsia="Arial" w:hAnsi="Arial"/>
          <w:rtl w:val="0"/>
        </w:rPr>
        <w:t xml:space="preserve">GR for a start date of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February or March.</w:t>
      </w:r>
      <w:r w:rsidDel="00000000" w:rsidR="00000000" w:rsidRPr="00000000">
        <w:rPr>
          <w:rFonts w:ascii="Arial" w:cs="Arial" w:eastAsia="Arial" w:hAnsi="Arial"/>
          <w:rtl w:val="0"/>
        </w:rPr>
        <w:t xml:space="preserve"> This position is in a pod of 3 with generous off call time.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We invite MEP or IMPP graduates to apply and we strongly encourage </w:t>
      </w:r>
      <w:r w:rsidDel="00000000" w:rsidR="00000000" w:rsidRPr="00000000">
        <w:rPr>
          <w:rFonts w:ascii="Arial" w:cs="Arial" w:eastAsia="Arial" w:hAnsi="Arial"/>
          <w:rtl w:val="0"/>
        </w:rPr>
        <w:t xml:space="preserve">IB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POC applicants. Additional languages spoken </w:t>
      </w:r>
      <w:r w:rsidDel="00000000" w:rsidR="00000000" w:rsidRPr="00000000">
        <w:rPr>
          <w:rFonts w:ascii="Arial" w:cs="Arial" w:eastAsia="Arial" w:hAnsi="Arial"/>
          <w:rtl w:val="0"/>
        </w:rPr>
        <w:t xml:space="preserve">would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 an asset.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value work-life balance and a fair and welcoming practice culture.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interested please send a letter of interest and your CV with “</w:t>
      </w:r>
      <w:r w:rsidDel="00000000" w:rsidR="00000000" w:rsidRPr="00000000">
        <w:rPr>
          <w:rFonts w:ascii="Arial" w:cs="Arial" w:eastAsia="Arial" w:hAnsi="Arial"/>
          <w:rtl w:val="0"/>
        </w:rPr>
        <w:t xml:space="preserve">GR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Position” in the subject line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frontdesk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themidwivesclinic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.c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fax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416-424-2593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look forward to hearing from you!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1440" w:top="1259" w:left="1418" w:right="1418" w:header="720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Shadows Into Light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Noto Sans Symbols" w:cs="Noto Sans Symbols" w:eastAsia="Noto Sans Symbols" w:hAnsi="Noto Sans Symbols"/>
        <w:color w:val="333333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 Kristen Campbell RM </w:t>
    </w:r>
    <w:r w:rsidDel="00000000" w:rsidR="00000000" w:rsidRPr="00000000">
      <w:rPr>
        <w:rFonts w:ascii="Helvetica Neue" w:cs="Helvetica Neue" w:eastAsia="Helvetica Neue" w:hAnsi="Helvetica Neue"/>
        <w:color w:val="333333"/>
        <w:sz w:val="18"/>
        <w:szCs w:val="18"/>
        <w:rtl w:val="0"/>
      </w:rPr>
      <w:t xml:space="preserve">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Melissa Chan RM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Sarah Davies RM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color w:val="333333"/>
        <w:sz w:val="18"/>
        <w:szCs w:val="18"/>
        <w:rtl w:val="0"/>
      </w:rPr>
      <w:t xml:space="preserve">N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ess Dixon RM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Jennifer Gardiner RM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Kambili Husbands RM 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Nabal Kanaan RM  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Sophia Kehler RM 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Sarah Leslie RM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Melinda Levy RM  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        Christie Lockhart RM </w:t>
    </w:r>
    <w:r w:rsidDel="00000000" w:rsidR="00000000" w:rsidRPr="00000000">
      <w:rPr>
        <w:rFonts w:ascii="Helvetica Neue" w:cs="Helvetica Neue" w:eastAsia="Helvetica Neue" w:hAnsi="Helvetica Neue"/>
        <w:color w:val="333333"/>
        <w:sz w:val="18"/>
        <w:szCs w:val="18"/>
        <w:rtl w:val="0"/>
      </w:rPr>
      <w:t xml:space="preserve"> </w:t>
    </w:r>
    <w:r w:rsidDel="00000000" w:rsidR="00000000" w:rsidRPr="00000000">
      <w:rPr>
        <w:rFonts w:ascii="Noto Sans Symbols" w:cs="Noto Sans Symbols" w:eastAsia="Noto Sans Symbols" w:hAnsi="Noto Sans Symbols"/>
        <w:color w:val="333333"/>
        <w:sz w:val="18"/>
        <w:szCs w:val="18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color w:val="333333"/>
        <w:sz w:val="18"/>
        <w:szCs w:val="18"/>
        <w:rtl w:val="0"/>
      </w:rPr>
      <w:t xml:space="preserve"> Arian Navickas RM</w:t>
    </w:r>
    <w:r w:rsidDel="00000000" w:rsidR="00000000" w:rsidRPr="00000000">
      <w:rPr>
        <w:rFonts w:ascii="Noto Sans Symbols" w:cs="Noto Sans Symbols" w:eastAsia="Noto Sans Symbols" w:hAnsi="Noto Sans Symbols"/>
        <w:color w:val="333333"/>
        <w:sz w:val="18"/>
        <w:szCs w:val="18"/>
        <w:rtl w:val="0"/>
      </w:rPr>
      <w:t xml:space="preserve"> •</w:t>
    </w:r>
    <w:r w:rsidDel="00000000" w:rsidR="00000000" w:rsidRPr="00000000">
      <w:rPr>
        <w:rFonts w:ascii="Helvetica Neue" w:cs="Helvetica Neue" w:eastAsia="Helvetica Neue" w:hAnsi="Helvetica Neue"/>
        <w:color w:val="333333"/>
        <w:sz w:val="18"/>
        <w:szCs w:val="18"/>
        <w:rtl w:val="0"/>
      </w:rPr>
      <w:t xml:space="preserve"> Julie Ngu RM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Katherine O’Brien RM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Mackenzie Macht RM  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color w:val="333333"/>
        <w:sz w:val="18"/>
        <w:szCs w:val="18"/>
        <w:rtl w:val="0"/>
      </w:rPr>
      <w:t xml:space="preserve">       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Meredith McLean RM </w:t>
    </w:r>
    <w:r w:rsidDel="00000000" w:rsidR="00000000" w:rsidRPr="00000000">
      <w:rPr>
        <w:rFonts w:ascii="Noto Sans Symbols" w:cs="Noto Sans Symbols" w:eastAsia="Noto Sans Symbols" w:hAnsi="Noto Sans Symbols"/>
        <w:color w:val="333333"/>
        <w:sz w:val="18"/>
        <w:szCs w:val="18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color w:val="333333"/>
        <w:sz w:val="18"/>
        <w:szCs w:val="18"/>
        <w:rtl w:val="0"/>
      </w:rPr>
      <w:t xml:space="preserve"> </w:t>
    </w:r>
    <w:r w:rsidDel="00000000" w:rsidR="00000000" w:rsidRPr="00000000">
      <w:rPr>
        <w:rFonts w:ascii="Noto Sans Symbols" w:cs="Noto Sans Symbols" w:eastAsia="Noto Sans Symbols" w:hAnsi="Noto Sans Symbols"/>
        <w:color w:val="333333"/>
        <w:sz w:val="18"/>
        <w:szCs w:val="18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color w:val="333333"/>
        <w:sz w:val="18"/>
        <w:szCs w:val="18"/>
        <w:rtl w:val="0"/>
      </w:rPr>
      <w:t xml:space="preserve">Simone Rosenberg RM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Noushin Shameli RM </w:t>
    </w:r>
    <w:r w:rsidDel="00000000" w:rsidR="00000000" w:rsidRPr="00000000">
      <w:rPr>
        <w:rFonts w:ascii="Noto Sans Symbols" w:cs="Noto Sans Symbols" w:eastAsia="Noto Sans Symbols" w:hAnsi="Noto Sans Symbols"/>
        <w:color w:val="333333"/>
        <w:sz w:val="18"/>
        <w:szCs w:val="18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color w:val="333333"/>
        <w:sz w:val="18"/>
        <w:szCs w:val="18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Sarah Wilson RM </w:t>
    </w:r>
    <w:r w:rsidDel="00000000" w:rsidR="00000000" w:rsidRPr="00000000">
      <w:rPr>
        <w:rFonts w:ascii="Noto Sans Symbols" w:cs="Noto Sans Symbols" w:eastAsia="Noto Sans Symbols" w:hAnsi="Noto Sans Symbols"/>
        <w:color w:val="333333"/>
        <w:sz w:val="18"/>
        <w:szCs w:val="18"/>
        <w:rtl w:val="0"/>
      </w:rPr>
      <w:t xml:space="preserve">•</w:t>
    </w:r>
    <w:r w:rsidDel="00000000" w:rsidR="00000000" w:rsidRPr="00000000">
      <w:rPr>
        <w:rFonts w:ascii="Helvetica Neue" w:cs="Helvetica Neue" w:eastAsia="Helvetica Neue" w:hAnsi="Helvetica Neue"/>
        <w:color w:val="333333"/>
        <w:sz w:val="18"/>
        <w:szCs w:val="18"/>
        <w:rtl w:val="0"/>
      </w:rPr>
      <w:t xml:space="preserve"> Hanan Yousuf RM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Shadows Into Light" w:cs="Shadows Into Light" w:eastAsia="Shadows Into Light" w:hAnsi="Shadows Into Light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Shadows Into Light" w:cs="Shadows Into Light" w:eastAsia="Shadows Into Light" w:hAnsi="Shadows Into Light"/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Shadows Into Light" w:cs="Shadows Into Light" w:eastAsia="Shadows Into Light" w:hAnsi="Shadows Into Light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Shadows Into Light" w:cs="Shadows Into Light" w:eastAsia="Shadows Into Light" w:hAnsi="Shadows Into Light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Shadows Into Light" w:cs="Shadows Into Light" w:eastAsia="Shadows Into Light" w:hAnsi="Shadows Into Light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Shadows Into Light" w:cs="Shadows Into Light" w:eastAsia="Shadows Into Light" w:hAnsi="Shadows Into Light"/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Shadows Into Light" w:cs="Shadows Into Light" w:eastAsia="Shadows Into Light" w:hAnsi="Shadows Into Light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Shadows Into Light" w:cs="Shadows Into Light" w:eastAsia="Shadows Into Light" w:hAnsi="Shadows Into Light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Shadows Into Light" w:cs="Shadows Into Light" w:eastAsia="Shadows Into Light" w:hAnsi="Shadows Into Light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Shadows Into Light" w:cs="Shadows Into Light" w:eastAsia="Shadows Into Light" w:hAnsi="Shadows Into Light"/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Shadows Into Light" w:cs="Shadows Into Light" w:eastAsia="Shadows Into Light" w:hAnsi="Shadows Into Light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Shadows Into Light" w:cs="Shadows Into Light" w:eastAsia="Shadows Into Light" w:hAnsi="Shadows Into Light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 w:val="1"/>
    <w:pPr>
      <w:keepNext w:val="1"/>
      <w:outlineLvl w:val="0"/>
    </w:pPr>
    <w:rPr>
      <w:rFonts w:ascii="Andy" w:hAnsi="Andy"/>
      <w:b w:val="1"/>
      <w:bCs w:val="1"/>
      <w:sz w:val="32"/>
    </w:rPr>
  </w:style>
  <w:style w:type="paragraph" w:styleId="Heading2">
    <w:name w:val="heading 2"/>
    <w:basedOn w:val="Normal"/>
    <w:next w:val="Normal"/>
    <w:qFormat w:val="1"/>
    <w:pPr>
      <w:keepNext w:val="1"/>
      <w:jc w:val="center"/>
      <w:outlineLvl w:val="1"/>
    </w:pPr>
    <w:rPr>
      <w:rFonts w:ascii="Arial" w:hAnsi="Arial"/>
      <w:b w:val="1"/>
      <w:sz w:val="28"/>
      <w:u w:val="single"/>
    </w:rPr>
  </w:style>
  <w:style w:type="paragraph" w:styleId="Heading3">
    <w:name w:val="heading 3"/>
    <w:basedOn w:val="Normal"/>
    <w:next w:val="Normal"/>
    <w:qFormat w:val="1"/>
    <w:pPr>
      <w:keepNext w:val="1"/>
      <w:jc w:val="center"/>
      <w:outlineLvl w:val="2"/>
    </w:pPr>
    <w:rPr>
      <w:rFonts w:ascii="Andy" w:hAnsi="Andy"/>
      <w:b w:val="1"/>
      <w:bCs w:val="1"/>
    </w:rPr>
  </w:style>
  <w:style w:type="paragraph" w:styleId="Heading4">
    <w:name w:val="heading 4"/>
    <w:basedOn w:val="Normal"/>
    <w:next w:val="Normal"/>
    <w:qFormat w:val="1"/>
    <w:pPr>
      <w:keepNext w:val="1"/>
      <w:jc w:val="center"/>
      <w:outlineLvl w:val="3"/>
    </w:pPr>
    <w:rPr>
      <w:rFonts w:ascii="Andy" w:hAnsi="Andy"/>
      <w:b w:val="1"/>
      <w:bCs w:val="1"/>
      <w:sz w:val="28"/>
    </w:rPr>
  </w:style>
  <w:style w:type="paragraph" w:styleId="Heading5">
    <w:name w:val="heading 5"/>
    <w:basedOn w:val="Normal"/>
    <w:next w:val="Normal"/>
    <w:qFormat w:val="1"/>
    <w:pPr>
      <w:keepNext w:val="1"/>
      <w:jc w:val="center"/>
      <w:outlineLvl w:val="4"/>
    </w:pPr>
    <w:rPr>
      <w:rFonts w:ascii="Andy" w:hAnsi="Andy"/>
      <w:sz w:val="28"/>
    </w:rPr>
  </w:style>
  <w:style w:type="paragraph" w:styleId="Heading7">
    <w:name w:val="heading 7"/>
    <w:basedOn w:val="Normal"/>
    <w:next w:val="Normal"/>
    <w:qFormat w:val="1"/>
    <w:pPr>
      <w:keepNext w:val="1"/>
      <w:jc w:val="center"/>
      <w:outlineLvl w:val="6"/>
    </w:pPr>
    <w:rPr>
      <w:rFonts w:ascii="Arial" w:hAnsi="Arial"/>
      <w:b w:val="1"/>
      <w:i w:val="1"/>
      <w:iCs w:val="1"/>
    </w:rPr>
  </w:style>
  <w:style w:type="paragraph" w:styleId="Heading8">
    <w:name w:val="heading 8"/>
    <w:basedOn w:val="Normal"/>
    <w:next w:val="Normal"/>
    <w:qFormat w:val="1"/>
    <w:pPr>
      <w:keepNext w:val="1"/>
      <w:jc w:val="center"/>
      <w:outlineLvl w:val="7"/>
    </w:pPr>
    <w:rPr>
      <w:rFonts w:ascii="Book Antiqua" w:hAnsi="Book Antiqua"/>
      <w:b w:val="1"/>
      <w:bCs w:val="1"/>
      <w:i w:val="1"/>
      <w:iCs w:val="1"/>
      <w:sz w:val="28"/>
    </w:rPr>
  </w:style>
  <w:style w:type="paragraph" w:styleId="Heading9">
    <w:name w:val="heading 9"/>
    <w:basedOn w:val="Normal"/>
    <w:next w:val="Normal"/>
    <w:qFormat w:val="1"/>
    <w:pPr>
      <w:keepNext w:val="1"/>
      <w:jc w:val="center"/>
      <w:outlineLvl w:val="8"/>
    </w:pPr>
    <w:rPr>
      <w:rFonts w:ascii="Arial" w:cs="Arial" w:eastAsia="Times" w:hAnsi="Arial"/>
      <w:b w:val="1"/>
      <w:bCs w:val="1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rPr>
      <w:rFonts w:ascii="Comic Sans MS" w:hAnsi="Comic Sans MS"/>
      <w:sz w:val="22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rsid w:val="00A726E0"/>
    <w:rPr>
      <w:sz w:val="24"/>
      <w:szCs w:val="24"/>
      <w:lang w:eastAsia="en-US" w:val="en-US"/>
    </w:rPr>
  </w:style>
  <w:style w:type="character" w:styleId="FollowedHyperlink">
    <w:name w:val="FollowedHyperlink"/>
    <w:basedOn w:val="DefaultParagraphFont"/>
    <w:rsid w:val="00961E1C"/>
    <w:rPr>
      <w:color w:val="800080" w:themeColor="followedHyperlink"/>
      <w:u w:val="single"/>
    </w:rPr>
  </w:style>
  <w:style w:type="table" w:styleId="TableGrid">
    <w:name w:val="Table Grid"/>
    <w:basedOn w:val="TableNormal"/>
    <w:rsid w:val="00D2070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2">
    <w:name w:val="Body Text 2"/>
    <w:basedOn w:val="Normal"/>
    <w:link w:val="BodyText2Char"/>
    <w:rsid w:val="002A403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2A403D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 w:val="1"/>
    <w:unhideWhenUsed w:val="1"/>
    <w:rsid w:val="00254C82"/>
    <w:pPr>
      <w:spacing w:after="100" w:afterAutospacing="1" w:before="100" w:beforeAutospacing="1"/>
    </w:pPr>
    <w:rPr>
      <w:lang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OkAxvM3ezwhCe0OtgEgA2Mv+XA==">CgMxLjA4AHIhMTNodW5rbjh4STFHS3Jscm41R2RlbzlTOFZVRXo0amZB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2021-01-07T17:58:00Z</dcterms:created>
  <dc:creator>Main</dc:creator>
</cp:coreProperties>
</file>